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273941">
      <w:pPr>
        <w:jc w:val="center"/>
        <w:rPr>
          <w:rFonts w:hint="default" w:eastAsia="仿宋_GB2312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 xml:space="preserve">Software Update Notes </w:t>
      </w:r>
      <w:r>
        <w:rPr>
          <w:rFonts w:hint="eastAsia"/>
          <w:sz w:val="24"/>
          <w:szCs w:val="24"/>
          <w:lang w:val="en-US" w:eastAsia="zh-CN"/>
        </w:rPr>
        <w:t>20240809</w:t>
      </w:r>
    </w:p>
    <w:p w14:paraId="6EF527A9">
      <w:p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 xml:space="preserve">Preface: </w:t>
      </w:r>
      <w:r>
        <w:rPr>
          <w:rFonts w:hint="eastAsia"/>
          <w:sz w:val="24"/>
          <w:szCs w:val="24"/>
          <w:lang w:val="en-US" w:eastAsia="zh-CN"/>
        </w:rPr>
        <w:t xml:space="preserve">This only applies to devices with version numbers lower than the following. Please check the version number at </w:t>
      </w:r>
      <w:r>
        <w:rPr>
          <w:rFonts w:hint="eastAsia"/>
          <w:color w:val="FF0000"/>
          <w:sz w:val="24"/>
          <w:szCs w:val="24"/>
          <w:lang w:val="en-US" w:eastAsia="zh-CN"/>
        </w:rPr>
        <w:t>T120A&gt;Version before upgrading.</w:t>
      </w:r>
    </w:p>
    <w:p w14:paraId="0B9610CD">
      <w:pPr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39370</wp:posOffset>
            </wp:positionV>
            <wp:extent cx="2743835" cy="1567815"/>
            <wp:effectExtent l="0" t="0" r="12065" b="6985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43835" cy="156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2"/>
        <w:tblW w:w="948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5"/>
        <w:gridCol w:w="3178"/>
        <w:gridCol w:w="4155"/>
        <w:gridCol w:w="1225"/>
      </w:tblGrid>
      <w:tr w14:paraId="628C08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  <w:jc w:val="center"/>
        </w:trPr>
        <w:tc>
          <w:tcPr>
            <w:tcW w:w="925" w:type="dxa"/>
            <w:shd w:val="clear" w:color="auto" w:fill="95B3D7" w:themeFill="accent1" w:themeFillTint="99"/>
          </w:tcPr>
          <w:p w14:paraId="6109B699">
            <w:pPr>
              <w:jc w:val="center"/>
              <w:rPr>
                <w:rFonts w:hint="eastAsia" w:eastAsia="仿宋_GB2312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title</w:t>
            </w:r>
          </w:p>
        </w:tc>
        <w:tc>
          <w:tcPr>
            <w:tcW w:w="3178" w:type="dxa"/>
            <w:shd w:val="clear" w:color="auto" w:fill="95B3D7" w:themeFill="accent1" w:themeFillTint="99"/>
          </w:tcPr>
          <w:p w14:paraId="30BB5A7A">
            <w:pPr>
              <w:jc w:val="center"/>
              <w:rPr>
                <w:rFonts w:hint="default" w:eastAsia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content</w:t>
            </w:r>
          </w:p>
        </w:tc>
        <w:tc>
          <w:tcPr>
            <w:tcW w:w="4155" w:type="dxa"/>
            <w:shd w:val="clear" w:color="auto" w:fill="95B3D7" w:themeFill="accent1" w:themeFillTint="99"/>
          </w:tcPr>
          <w:p w14:paraId="34064302">
            <w:pPr>
              <w:jc w:val="center"/>
              <w:rPr>
                <w:rFonts w:hint="default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Upgrade Content</w:t>
            </w:r>
          </w:p>
        </w:tc>
        <w:tc>
          <w:tcPr>
            <w:tcW w:w="1225" w:type="dxa"/>
            <w:shd w:val="clear" w:color="auto" w:fill="95B3D7" w:themeFill="accent1" w:themeFillTint="99"/>
          </w:tcPr>
          <w:p w14:paraId="38F96B16">
            <w:pPr>
              <w:jc w:val="center"/>
              <w:rPr>
                <w:rFonts w:hint="default" w:eastAsia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Latest version</w:t>
            </w:r>
          </w:p>
        </w:tc>
      </w:tr>
      <w:tr w14:paraId="565602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  <w:jc w:val="center"/>
        </w:trPr>
        <w:tc>
          <w:tcPr>
            <w:tcW w:w="925" w:type="dxa"/>
          </w:tcPr>
          <w:p w14:paraId="20F68AD5">
            <w:pPr>
              <w:jc w:val="center"/>
              <w:rPr>
                <w:rFonts w:hint="eastAsia" w:eastAsia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APP</w:t>
            </w:r>
          </w:p>
        </w:tc>
        <w:tc>
          <w:tcPr>
            <w:tcW w:w="3178" w:type="dxa"/>
          </w:tcPr>
          <w:p w14:paraId="5B42EB22">
            <w:pPr>
              <w:jc w:val="center"/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Power Firmware Program</w:t>
            </w:r>
          </w:p>
        </w:tc>
        <w:tc>
          <w:tcPr>
            <w:tcW w:w="4155" w:type="dxa"/>
          </w:tcPr>
          <w:p w14:paraId="531569F3">
            <w:pPr>
              <w:jc w:val="center"/>
              <w:rPr>
                <w:rFonts w:hint="default" w:eastAsia="宋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eastAsia="宋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Added repair charging mode</w:t>
            </w:r>
          </w:p>
        </w:tc>
        <w:tc>
          <w:tcPr>
            <w:tcW w:w="1225" w:type="dxa"/>
          </w:tcPr>
          <w:p w14:paraId="34FC51F9">
            <w:pPr>
              <w:jc w:val="center"/>
              <w:rPr>
                <w:rFonts w:hint="default" w:eastAsia="宋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eastAsia="宋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V1.5</w:t>
            </w:r>
          </w:p>
        </w:tc>
      </w:tr>
      <w:tr w14:paraId="61B9A4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  <w:jc w:val="center"/>
        </w:trPr>
        <w:tc>
          <w:tcPr>
            <w:tcW w:w="925" w:type="dxa"/>
          </w:tcPr>
          <w:p w14:paraId="6EEB6A59">
            <w:pPr>
              <w:jc w:val="center"/>
              <w:rPr>
                <w:rFonts w:hint="default" w:eastAsia="宋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eastAsia="宋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IAP</w:t>
            </w:r>
          </w:p>
        </w:tc>
        <w:tc>
          <w:tcPr>
            <w:tcW w:w="3178" w:type="dxa"/>
          </w:tcPr>
          <w:p w14:paraId="6CAA535A">
            <w:pPr>
              <w:jc w:val="center"/>
              <w:rPr>
                <w:rFonts w:hint="default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Bottom-level upgrade program</w:t>
            </w:r>
          </w:p>
        </w:tc>
        <w:tc>
          <w:tcPr>
            <w:tcW w:w="4155" w:type="dxa"/>
          </w:tcPr>
          <w:p w14:paraId="4C8440AC">
            <w:pPr>
              <w:jc w:val="center"/>
              <w:rPr>
                <w:rFonts w:hint="default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none</w:t>
            </w:r>
          </w:p>
        </w:tc>
        <w:tc>
          <w:tcPr>
            <w:tcW w:w="1225" w:type="dxa"/>
          </w:tcPr>
          <w:p w14:paraId="1FEA5F10">
            <w:pPr>
              <w:jc w:val="center"/>
              <w:rPr>
                <w:rFonts w:hint="default" w:eastAsia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V1.0</w:t>
            </w:r>
          </w:p>
        </w:tc>
      </w:tr>
      <w:tr w14:paraId="2AC582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  <w:jc w:val="center"/>
        </w:trPr>
        <w:tc>
          <w:tcPr>
            <w:tcW w:w="925" w:type="dxa"/>
          </w:tcPr>
          <w:p w14:paraId="034B13C7">
            <w:pPr>
              <w:jc w:val="center"/>
              <w:rPr>
                <w:rFonts w:hint="default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LCD</w:t>
            </w:r>
          </w:p>
        </w:tc>
        <w:tc>
          <w:tcPr>
            <w:tcW w:w="3178" w:type="dxa"/>
          </w:tcPr>
          <w:p w14:paraId="33B8020E">
            <w:pPr>
              <w:jc w:val="center"/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Screen Display Program</w:t>
            </w:r>
          </w:p>
        </w:tc>
        <w:tc>
          <w:tcPr>
            <w:tcW w:w="4155" w:type="dxa"/>
          </w:tcPr>
          <w:p w14:paraId="6DB2F29E">
            <w:pPr>
              <w:jc w:val="center"/>
              <w:rPr>
                <w:rFonts w:hint="default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Added Finnish language, optimized translation and display logic</w:t>
            </w:r>
          </w:p>
        </w:tc>
        <w:tc>
          <w:tcPr>
            <w:tcW w:w="1225" w:type="dxa"/>
          </w:tcPr>
          <w:p w14:paraId="78E743FF">
            <w:pPr>
              <w:jc w:val="center"/>
              <w:rPr>
                <w:rFonts w:hint="default" w:eastAsia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V1.6</w:t>
            </w:r>
          </w:p>
        </w:tc>
      </w:tr>
    </w:tbl>
    <w:p w14:paraId="49B788E4">
      <w:pPr>
        <w:rPr>
          <w:rFonts w:hint="default"/>
          <w:sz w:val="24"/>
          <w:szCs w:val="24"/>
          <w:lang w:val="en-US" w:eastAsia="zh-CN"/>
        </w:rPr>
      </w:pPr>
    </w:p>
    <w:p w14:paraId="3295B42C">
      <w:pPr>
        <w:numPr>
          <w:ilvl w:val="0"/>
          <w:numId w:val="2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Use a Windows computer to download the upgrade tool and upgrade package from the following link, as shown in the figure below.</w:t>
      </w:r>
    </w:p>
    <w:p w14:paraId="45910A2D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instrText xml:space="preserve"> HYPERLINK "https://www.topdon.com/pages/pro-down?fuzzy=Tornado120000" </w:instrTex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separate"/>
      </w:r>
      <w:r>
        <w:rPr>
          <w:rStyle w:val="14"/>
          <w:rFonts w:hint="eastAsia" w:ascii="宋体" w:hAnsi="宋体" w:eastAsia="宋体" w:cs="宋体"/>
          <w:sz w:val="24"/>
          <w:szCs w:val="24"/>
          <w:lang w:val="en-US" w:eastAsia="zh-CN"/>
        </w:rPr>
        <w:t>https://www.topdon.com/pages/pro-down?fuzzy=Tornado120000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fldChar w:fldCharType="end"/>
      </w:r>
    </w:p>
    <w:p w14:paraId="6709A1E9">
      <w:pPr>
        <w:numPr>
          <w:ilvl w:val="0"/>
          <w:numId w:val="0"/>
        </w:num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bookmarkStart w:id="0" w:name="_GoBack"/>
      <w:bookmarkEnd w:id="0"/>
      <w:r>
        <w:rPr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89535</wp:posOffset>
            </wp:positionV>
            <wp:extent cx="1727200" cy="387350"/>
            <wp:effectExtent l="0" t="0" r="0" b="635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38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6FA187">
      <w:pPr>
        <w:numPr>
          <w:ilvl w:val="0"/>
          <w:numId w:val="0"/>
        </w:numPr>
        <w:rPr>
          <w:rFonts w:hint="default"/>
          <w:sz w:val="24"/>
          <w:szCs w:val="24"/>
          <w:lang w:val="en-US"/>
        </w:rPr>
      </w:pPr>
      <w:r>
        <w:rPr>
          <w:rFonts w:hint="eastAsia"/>
          <w:sz w:val="24"/>
          <w:szCs w:val="24"/>
          <w:lang w:val="en-US" w:eastAsia="zh-CN"/>
        </w:rPr>
        <w:t xml:space="preserve">2. Install TornadoVolt software on your computer </w:t>
      </w:r>
      <w:r>
        <w:rPr>
          <w:rFonts w:hint="eastAsia"/>
          <w:sz w:val="24"/>
          <w:szCs w:val="24"/>
        </w:rPr>
        <w:t xml:space="preserve">. </w:t>
      </w:r>
      <w:r>
        <w:rPr>
          <w:rFonts w:hint="eastAsia"/>
          <w:sz w:val="24"/>
          <w:szCs w:val="24"/>
          <w:lang w:val="en-US" w:eastAsia="zh-CN"/>
        </w:rPr>
        <w:t>After the installation is complete, open the software, as shown below.</w:t>
      </w:r>
    </w:p>
    <w:p w14:paraId="05AB2BD5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3197860" cy="201358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9786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E90C0">
      <w:pPr>
        <w:numPr>
          <w:ilvl w:val="0"/>
          <w:numId w:val="2"/>
        </w:numPr>
        <w:ind w:left="0" w:leftChars="0" w:firstLine="0" w:firstLineChars="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After turning on T120A, connect it to the computer via a USB data cable, click</w:t>
      </w:r>
      <w:r>
        <w:rPr>
          <w:rFonts w:hint="eastAsia"/>
          <w:color w:val="auto"/>
          <w:sz w:val="24"/>
          <w:szCs w:val="24"/>
          <w:lang w:val="en-US" w:eastAsia="zh-CN"/>
        </w:rPr>
        <w:t xml:space="preserve"> the </w:t>
      </w:r>
      <w:r>
        <w:rPr>
          <w:rFonts w:hint="eastAsia"/>
          <w:color w:val="FF0000"/>
          <w:sz w:val="24"/>
          <w:szCs w:val="24"/>
          <w:lang w:val="en-US" w:eastAsia="zh-CN"/>
        </w:rPr>
        <w:t>Update</w:t>
      </w:r>
      <w:r>
        <w:rPr>
          <w:rFonts w:hint="eastAsia"/>
          <w:color w:val="auto"/>
          <w:sz w:val="24"/>
          <w:szCs w:val="24"/>
          <w:lang w:val="en-US" w:eastAsia="zh-CN"/>
        </w:rPr>
        <w:t xml:space="preserve"> button on the TornadoVolt software, select the upgrade package " </w:t>
      </w:r>
      <w:r>
        <w:rPr>
          <w:rFonts w:hint="eastAsia"/>
          <w:color w:val="FF0000"/>
          <w:sz w:val="24"/>
          <w:szCs w:val="24"/>
          <w:lang w:val="en-US" w:eastAsia="zh-CN"/>
        </w:rPr>
        <w:t xml:space="preserve">T120A_APP_V1.5_20240809.bin </w:t>
      </w:r>
      <w:r>
        <w:rPr>
          <w:rFonts w:hint="eastAsia"/>
          <w:sz w:val="24"/>
          <w:szCs w:val="24"/>
          <w:lang w:val="en-US" w:eastAsia="zh-CN"/>
        </w:rPr>
        <w:t>" on the path , and then cl</w:t>
      </w:r>
      <w:r>
        <w:rPr>
          <w:rFonts w:hint="eastAsia"/>
          <w:color w:val="auto"/>
          <w:sz w:val="24"/>
          <w:szCs w:val="24"/>
          <w:lang w:val="en-US" w:eastAsia="zh-CN"/>
        </w:rPr>
        <w:t xml:space="preserve">ick the </w:t>
      </w:r>
      <w:r>
        <w:rPr>
          <w:rFonts w:hint="eastAsia"/>
          <w:color w:val="FF0000"/>
          <w:sz w:val="24"/>
          <w:szCs w:val="24"/>
          <w:lang w:val="en-US" w:eastAsia="zh-CN"/>
        </w:rPr>
        <w:t xml:space="preserve">Update </w:t>
      </w:r>
      <w:r>
        <w:rPr>
          <w:rFonts w:hint="eastAsia"/>
          <w:sz w:val="24"/>
          <w:szCs w:val="24"/>
          <w:lang w:val="en-US" w:eastAsia="zh-CN"/>
        </w:rPr>
        <w:t>button to upgrade. As shown below.</w:t>
      </w:r>
    </w:p>
    <w:p w14:paraId="3DDD373C">
      <w:pPr>
        <w:numPr>
          <w:ilvl w:val="0"/>
          <w:numId w:val="0"/>
        </w:numPr>
        <w:ind w:leftChars="0"/>
        <w:rPr>
          <w:rFonts w:hint="eastAsia"/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1974850" cy="184150"/>
            <wp:effectExtent l="0" t="0" r="635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B95B0">
      <w:pPr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3013710" cy="1897380"/>
            <wp:effectExtent l="0" t="0" r="889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1371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0BE01">
      <w:pPr>
        <w:numPr>
          <w:ilvl w:val="0"/>
          <w:numId w:val="2"/>
        </w:numPr>
        <w:ind w:left="0" w:leftChars="0" w:firstLine="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After the upgrade is complete, check the T120A APP version number. If the APP version shows V1.5, the upgrade is successful.</w:t>
      </w:r>
    </w:p>
    <w:p w14:paraId="11B00E9D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eastAsia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40640</wp:posOffset>
            </wp:positionV>
            <wp:extent cx="2470150" cy="1408430"/>
            <wp:effectExtent l="0" t="0" r="6350" b="127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70150" cy="14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847D823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eastAsia"/>
          <w:sz w:val="24"/>
          <w:szCs w:val="24"/>
          <w:lang w:val="en-US" w:eastAsia="zh-CN"/>
        </w:rPr>
      </w:pPr>
    </w:p>
    <w:p w14:paraId="3CB06A82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default"/>
          <w:sz w:val="24"/>
          <w:szCs w:val="24"/>
          <w:lang w:val="en-US" w:eastAsia="zh-CN"/>
        </w:rPr>
      </w:pPr>
    </w:p>
    <w:p w14:paraId="7679E81A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default"/>
          <w:sz w:val="24"/>
          <w:szCs w:val="24"/>
          <w:lang w:val="en-US" w:eastAsia="zh-CN"/>
        </w:rPr>
      </w:pPr>
    </w:p>
    <w:p w14:paraId="01C077A7">
      <w:pPr>
        <w:numPr>
          <w:ilvl w:val="0"/>
          <w:numId w:val="2"/>
        </w:numPr>
        <w:ind w:left="0" w:leftChars="0" w:firstLine="0" w:firstLineChars="0"/>
        <w:rPr>
          <w:rFonts w:hint="eastAsia"/>
          <w:color w:val="auto"/>
          <w:sz w:val="24"/>
          <w:szCs w:val="24"/>
          <w:lang w:val="en-US" w:eastAsia="zh-CN"/>
        </w:rPr>
      </w:pPr>
      <w:r>
        <w:rPr>
          <w:rFonts w:hint="eastAsia"/>
          <w:color w:val="auto"/>
          <w:sz w:val="24"/>
          <w:szCs w:val="24"/>
          <w:lang w:val="en-US" w:eastAsia="zh-CN"/>
        </w:rPr>
        <w:t xml:space="preserve">To upgrade the LCD display program, you need to install the </w:t>
      </w:r>
      <w:r>
        <w:rPr>
          <w:rFonts w:hint="eastAsia"/>
          <w:color w:val="FF0000"/>
          <w:sz w:val="24"/>
          <w:szCs w:val="24"/>
          <w:lang w:val="en-US" w:eastAsia="zh-CN"/>
        </w:rPr>
        <w:t>TFTFileDownload</w:t>
      </w:r>
      <w:r>
        <w:rPr>
          <w:rFonts w:hint="eastAsia"/>
          <w:color w:val="auto"/>
          <w:sz w:val="24"/>
          <w:szCs w:val="24"/>
          <w:lang w:val="en-US" w:eastAsia="zh-CN"/>
        </w:rPr>
        <w:t xml:space="preserve"> software on your Windows computer, as shown below.</w:t>
      </w:r>
    </w:p>
    <w:p w14:paraId="02D9DBC2">
      <w:pPr>
        <w:numPr>
          <w:numId w:val="0"/>
        </w:numPr>
        <w:ind w:leftChars="0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1498600" cy="184150"/>
            <wp:effectExtent l="0" t="0" r="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1BAE5">
      <w:pPr>
        <w:rPr>
          <w:sz w:val="24"/>
          <w:szCs w:val="24"/>
        </w:rPr>
      </w:pPr>
      <w:r>
        <w:rPr>
          <w:rFonts w:hint="eastAsia" w:eastAsia="仿宋_GB2312"/>
          <w:sz w:val="24"/>
          <w:szCs w:val="24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-45720</wp:posOffset>
            </wp:positionH>
            <wp:positionV relativeFrom="page">
              <wp:posOffset>1344295</wp:posOffset>
            </wp:positionV>
            <wp:extent cx="2566035" cy="2061210"/>
            <wp:effectExtent l="0" t="0" r="12065" b="8890"/>
            <wp:wrapNone/>
            <wp:docPr id="13" name="图片 13" descr="9cc2292b0fbd1fb5844d7c3061deb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9cc2292b0fbd1fb5844d7c3061deb86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66035" cy="2061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5760B7">
      <w:pPr>
        <w:rPr>
          <w:sz w:val="24"/>
          <w:szCs w:val="24"/>
        </w:rPr>
      </w:pPr>
    </w:p>
    <w:p w14:paraId="0DC7A489">
      <w:pPr>
        <w:rPr>
          <w:sz w:val="24"/>
          <w:szCs w:val="24"/>
        </w:rPr>
      </w:pPr>
    </w:p>
    <w:p w14:paraId="12D3A7A1">
      <w:pPr>
        <w:rPr>
          <w:sz w:val="24"/>
          <w:szCs w:val="24"/>
        </w:rPr>
      </w:pPr>
    </w:p>
    <w:p w14:paraId="0DD989F6">
      <w:pPr>
        <w:rPr>
          <w:sz w:val="24"/>
          <w:szCs w:val="24"/>
        </w:rPr>
      </w:pPr>
    </w:p>
    <w:p w14:paraId="2541C81E">
      <w:pPr>
        <w:rPr>
          <w:sz w:val="24"/>
          <w:szCs w:val="24"/>
        </w:rPr>
      </w:pPr>
    </w:p>
    <w:p w14:paraId="1602407B">
      <w:pPr>
        <w:numPr>
          <w:ilvl w:val="0"/>
          <w:numId w:val="3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 xml:space="preserve">In the Ports position, select the interface (the content displayed on different computers is different), select the file " </w:t>
      </w:r>
      <w:r>
        <w:rPr>
          <w:rFonts w:hint="eastAsia"/>
          <w:color w:val="FF0000"/>
          <w:sz w:val="24"/>
          <w:szCs w:val="24"/>
          <w:lang w:val="en-US" w:eastAsia="zh-CN"/>
        </w:rPr>
        <w:t xml:space="preserve">T120A_LCD_V1.6_20240809.tft </w:t>
      </w:r>
      <w:r>
        <w:rPr>
          <w:rFonts w:hint="eastAsia"/>
          <w:sz w:val="24"/>
          <w:szCs w:val="24"/>
          <w:lang w:val="en-US" w:eastAsia="zh-CN"/>
        </w:rPr>
        <w:t xml:space="preserve">" in the Flie position, and then click the " </w:t>
      </w:r>
      <w:r>
        <w:rPr>
          <w:rFonts w:hint="eastAsia"/>
          <w:color w:val="FF0000"/>
          <w:sz w:val="24"/>
          <w:szCs w:val="24"/>
          <w:lang w:val="en-US" w:eastAsia="zh-CN"/>
        </w:rPr>
        <w:t xml:space="preserve">Down </w:t>
      </w:r>
      <w:r>
        <w:rPr>
          <w:rFonts w:hint="eastAsia"/>
          <w:sz w:val="24"/>
          <w:szCs w:val="24"/>
          <w:lang w:val="en-US" w:eastAsia="zh-CN"/>
        </w:rPr>
        <w:t>" button, as shown below.</w:t>
      </w:r>
    </w:p>
    <w:p w14:paraId="28724268"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inline distT="0" distB="0" distL="114300" distR="114300">
            <wp:extent cx="1936750" cy="177800"/>
            <wp:effectExtent l="0" t="0" r="6350" b="0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36750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B44A6">
      <w:pPr>
        <w:numPr>
          <w:ilvl w:val="0"/>
          <w:numId w:val="3"/>
        </w:numPr>
        <w:ind w:left="0" w:leftChars="0" w:firstLine="0" w:firstLineChars="0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-8890</wp:posOffset>
            </wp:positionH>
            <wp:positionV relativeFrom="paragraph">
              <wp:posOffset>83185</wp:posOffset>
            </wp:positionV>
            <wp:extent cx="2842260" cy="2282825"/>
            <wp:effectExtent l="0" t="0" r="2540" b="3175"/>
            <wp:wrapTopAndBottom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2260" cy="228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  <w:lang w:val="en-US" w:eastAsia="zh-CN"/>
        </w:rPr>
        <w:t>After the upgrade is complete, check the LCD version number of T120A. If the APP version shows V1.6, the upgrade is successful. As shown below</w:t>
      </w:r>
    </w:p>
    <w:p w14:paraId="1A5D41BE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19050</wp:posOffset>
            </wp:positionV>
            <wp:extent cx="2889250" cy="1632585"/>
            <wp:effectExtent l="0" t="0" r="6350" b="5715"/>
            <wp:wrapNone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89250" cy="163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6A3DD4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eastAsia"/>
          <w:sz w:val="24"/>
          <w:szCs w:val="24"/>
          <w:lang w:val="en-US" w:eastAsia="zh-CN"/>
        </w:rPr>
      </w:pPr>
    </w:p>
    <w:p w14:paraId="2176847D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eastAsia"/>
          <w:sz w:val="24"/>
          <w:szCs w:val="24"/>
          <w:lang w:val="en-US" w:eastAsia="zh-CN"/>
        </w:rPr>
      </w:pPr>
    </w:p>
    <w:p w14:paraId="21F7880E">
      <w:pPr>
        <w:widowControl w:val="0"/>
        <w:numPr>
          <w:ilvl w:val="0"/>
          <w:numId w:val="0"/>
        </w:numPr>
        <w:adjustRightInd w:val="0"/>
        <w:spacing w:line="560" w:lineRule="exact"/>
        <w:jc w:val="both"/>
        <w:textAlignment w:val="baseline"/>
        <w:rPr>
          <w:rFonts w:hint="eastAsia"/>
          <w:sz w:val="24"/>
          <w:szCs w:val="24"/>
          <w:lang w:val="en-US" w:eastAsia="zh-CN"/>
        </w:rPr>
      </w:pPr>
    </w:p>
    <w:p w14:paraId="27840F31">
      <w:pPr>
        <w:numPr>
          <w:ilvl w:val="0"/>
          <w:numId w:val="0"/>
        </w:numPr>
        <w:ind w:leftChars="0"/>
        <w:rPr>
          <w:rFonts w:hint="default"/>
          <w:sz w:val="24"/>
          <w:szCs w:val="24"/>
          <w:lang w:val="en-US" w:eastAsia="zh-CN"/>
        </w:rPr>
      </w:pPr>
    </w:p>
    <w:p w14:paraId="59392913">
      <w:p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7. If the upgrade fails or the T120A screen displays the following information, please restart the T120A and try the upgrade again.</w:t>
      </w:r>
    </w:p>
    <w:p w14:paraId="7E0CF2A1">
      <w:pPr>
        <w:rPr>
          <w:rFonts w:hint="eastAsia"/>
          <w:sz w:val="24"/>
          <w:szCs w:val="24"/>
          <w:lang w:val="en-US" w:eastAsia="zh-CN"/>
        </w:rPr>
      </w:pPr>
      <w:r>
        <w:rPr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-21590</wp:posOffset>
            </wp:positionH>
            <wp:positionV relativeFrom="paragraph">
              <wp:posOffset>177800</wp:posOffset>
            </wp:positionV>
            <wp:extent cx="3004185" cy="1682115"/>
            <wp:effectExtent l="0" t="0" r="5715" b="6985"/>
            <wp:wrapNone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04185" cy="168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4BA58E">
      <w:pPr>
        <w:rPr>
          <w:rFonts w:hint="eastAsia"/>
          <w:sz w:val="24"/>
          <w:szCs w:val="24"/>
          <w:lang w:val="en-US" w:eastAsia="zh-CN"/>
        </w:rPr>
      </w:pPr>
    </w:p>
    <w:p w14:paraId="56514E90">
      <w:pPr>
        <w:rPr>
          <w:rFonts w:hint="eastAsia"/>
          <w:sz w:val="24"/>
          <w:szCs w:val="24"/>
          <w:lang w:val="en-US" w:eastAsia="zh-CN"/>
        </w:rPr>
      </w:pPr>
    </w:p>
    <w:p w14:paraId="6A3AA1A5">
      <w:pPr>
        <w:rPr>
          <w:rFonts w:hint="eastAsia"/>
          <w:sz w:val="24"/>
          <w:szCs w:val="24"/>
          <w:lang w:val="en-US" w:eastAsia="zh-CN"/>
        </w:rPr>
      </w:pPr>
    </w:p>
    <w:p w14:paraId="74B52F29">
      <w:pPr>
        <w:rPr>
          <w:rFonts w:hint="default"/>
          <w:sz w:val="24"/>
          <w:szCs w:val="24"/>
          <w:lang w:val="en-US" w:eastAsia="zh-CN"/>
        </w:rPr>
      </w:pPr>
    </w:p>
    <w:sectPr>
      <w:head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60351AD">
    <w:pPr>
      <w:pStyle w:val="10"/>
      <w:jc w:val="both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C26425F"/>
    <w:multiLevelType w:val="singleLevel"/>
    <w:tmpl w:val="0C26425F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40C86BFC"/>
    <w:multiLevelType w:val="multilevel"/>
    <w:tmpl w:val="40C86BFC"/>
    <w:lvl w:ilvl="0" w:tentative="0">
      <w:start w:val="1"/>
      <w:numFmt w:val="decimal"/>
      <w:pStyle w:val="2"/>
      <w:lvlText w:val="%1"/>
      <w:lvlJc w:val="left"/>
      <w:pPr>
        <w:tabs>
          <w:tab w:val="left" w:pos="432"/>
        </w:tabs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tabs>
          <w:tab w:val="left" w:pos="576"/>
        </w:tabs>
        <w:ind w:left="576" w:hanging="576"/>
      </w:pPr>
    </w:lvl>
    <w:lvl w:ilvl="2" w:tentative="0">
      <w:start w:val="1"/>
      <w:numFmt w:val="decimal"/>
      <w:lvlText w:val="%1.%2.%3"/>
      <w:lvlJc w:val="left"/>
      <w:pPr>
        <w:tabs>
          <w:tab w:val="left" w:pos="2422"/>
        </w:tabs>
        <w:ind w:left="2422" w:hanging="720"/>
      </w:pPr>
    </w:lvl>
    <w:lvl w:ilvl="3" w:tentative="0">
      <w:start w:val="1"/>
      <w:numFmt w:val="decimal"/>
      <w:lvlText w:val="%1.%2.%3.%4"/>
      <w:lvlJc w:val="left"/>
      <w:pPr>
        <w:tabs>
          <w:tab w:val="left" w:pos="864"/>
        </w:tabs>
        <w:ind w:left="864" w:hanging="864"/>
      </w:p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2">
    <w:nsid w:val="73619671"/>
    <w:multiLevelType w:val="singleLevel"/>
    <w:tmpl w:val="73619671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FiYTE4OTNkYzdjZDBjNmI2NDNkNzM5NzI3ZTVlMDkifQ=="/>
  </w:docVars>
  <w:rsids>
    <w:rsidRoot w:val="00712FAB"/>
    <w:rsid w:val="002664F3"/>
    <w:rsid w:val="00282CCF"/>
    <w:rsid w:val="003246DA"/>
    <w:rsid w:val="003E7516"/>
    <w:rsid w:val="004B3BB9"/>
    <w:rsid w:val="005A4EE6"/>
    <w:rsid w:val="00712FAB"/>
    <w:rsid w:val="007A6D47"/>
    <w:rsid w:val="007C0122"/>
    <w:rsid w:val="007D6918"/>
    <w:rsid w:val="007F477A"/>
    <w:rsid w:val="009A5309"/>
    <w:rsid w:val="00A61604"/>
    <w:rsid w:val="00A7504B"/>
    <w:rsid w:val="00AA5D2C"/>
    <w:rsid w:val="00BC4305"/>
    <w:rsid w:val="00C52580"/>
    <w:rsid w:val="00C676D1"/>
    <w:rsid w:val="00CE459A"/>
    <w:rsid w:val="00EE5896"/>
    <w:rsid w:val="00F83E3F"/>
    <w:rsid w:val="00FA6975"/>
    <w:rsid w:val="01A73FD9"/>
    <w:rsid w:val="02E47CA7"/>
    <w:rsid w:val="02F555E6"/>
    <w:rsid w:val="04886D6A"/>
    <w:rsid w:val="048D7B01"/>
    <w:rsid w:val="04BC2297"/>
    <w:rsid w:val="055C757F"/>
    <w:rsid w:val="05FE5FD5"/>
    <w:rsid w:val="08EE63C3"/>
    <w:rsid w:val="0B9C3F3D"/>
    <w:rsid w:val="0C8052FC"/>
    <w:rsid w:val="0D62314C"/>
    <w:rsid w:val="11F15334"/>
    <w:rsid w:val="13780FCC"/>
    <w:rsid w:val="13D26C63"/>
    <w:rsid w:val="14CC0207"/>
    <w:rsid w:val="14DA6F46"/>
    <w:rsid w:val="16240D71"/>
    <w:rsid w:val="186B7058"/>
    <w:rsid w:val="18ED4FE2"/>
    <w:rsid w:val="1921670C"/>
    <w:rsid w:val="1BA107DA"/>
    <w:rsid w:val="1C146E93"/>
    <w:rsid w:val="1DDF22C6"/>
    <w:rsid w:val="1EC669EE"/>
    <w:rsid w:val="1F254664"/>
    <w:rsid w:val="218D0663"/>
    <w:rsid w:val="22272D77"/>
    <w:rsid w:val="242343C0"/>
    <w:rsid w:val="246B6951"/>
    <w:rsid w:val="24742B7E"/>
    <w:rsid w:val="26C52091"/>
    <w:rsid w:val="26F20CBC"/>
    <w:rsid w:val="29303A2B"/>
    <w:rsid w:val="2AF6473A"/>
    <w:rsid w:val="2C163B41"/>
    <w:rsid w:val="2C7F5049"/>
    <w:rsid w:val="2CA170F4"/>
    <w:rsid w:val="2DB92521"/>
    <w:rsid w:val="2E032FE0"/>
    <w:rsid w:val="2E1957DE"/>
    <w:rsid w:val="2E7D7A9A"/>
    <w:rsid w:val="32A005B5"/>
    <w:rsid w:val="34FD15EF"/>
    <w:rsid w:val="3B921491"/>
    <w:rsid w:val="3DB91ED5"/>
    <w:rsid w:val="3EDE0CEA"/>
    <w:rsid w:val="413C1D40"/>
    <w:rsid w:val="4145019D"/>
    <w:rsid w:val="41A76831"/>
    <w:rsid w:val="41ED5591"/>
    <w:rsid w:val="421219AE"/>
    <w:rsid w:val="42461E6B"/>
    <w:rsid w:val="425B1BBD"/>
    <w:rsid w:val="428E3710"/>
    <w:rsid w:val="4428767D"/>
    <w:rsid w:val="45A12AC5"/>
    <w:rsid w:val="48A71292"/>
    <w:rsid w:val="48D77AA7"/>
    <w:rsid w:val="4A5C2D51"/>
    <w:rsid w:val="4B106F9B"/>
    <w:rsid w:val="4D7D4249"/>
    <w:rsid w:val="4E24687C"/>
    <w:rsid w:val="4E893AAA"/>
    <w:rsid w:val="4E90047C"/>
    <w:rsid w:val="5134639D"/>
    <w:rsid w:val="523515E7"/>
    <w:rsid w:val="52BC556C"/>
    <w:rsid w:val="57D72EFF"/>
    <w:rsid w:val="584039A5"/>
    <w:rsid w:val="594A03B1"/>
    <w:rsid w:val="59541ACA"/>
    <w:rsid w:val="5C403D31"/>
    <w:rsid w:val="5D366519"/>
    <w:rsid w:val="5F5B3FFB"/>
    <w:rsid w:val="5F9C1BC7"/>
    <w:rsid w:val="626259AD"/>
    <w:rsid w:val="62FE7F5B"/>
    <w:rsid w:val="63BF470B"/>
    <w:rsid w:val="659B1261"/>
    <w:rsid w:val="66C710AF"/>
    <w:rsid w:val="67244377"/>
    <w:rsid w:val="68524BAE"/>
    <w:rsid w:val="689633CC"/>
    <w:rsid w:val="68AC0238"/>
    <w:rsid w:val="69C00576"/>
    <w:rsid w:val="6A22082F"/>
    <w:rsid w:val="6A883DB8"/>
    <w:rsid w:val="6AA9380D"/>
    <w:rsid w:val="6B913CB8"/>
    <w:rsid w:val="6D6556B5"/>
    <w:rsid w:val="700342D1"/>
    <w:rsid w:val="70A761CD"/>
    <w:rsid w:val="71116C77"/>
    <w:rsid w:val="71A157CC"/>
    <w:rsid w:val="729D52D2"/>
    <w:rsid w:val="76D11CFE"/>
    <w:rsid w:val="78386E87"/>
    <w:rsid w:val="7859124C"/>
    <w:rsid w:val="7AAD7425"/>
    <w:rsid w:val="7F0C541C"/>
    <w:rsid w:val="AFEB27CE"/>
    <w:rsid w:val="FF358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560" w:lineRule="exact"/>
      <w:jc w:val="both"/>
      <w:textAlignment w:val="baseline"/>
    </w:pPr>
    <w:rPr>
      <w:rFonts w:ascii="Times New Roman" w:hAnsi="Times New Roman" w:eastAsia="仿宋_GB2312" w:cstheme="minorBidi"/>
      <w:sz w:val="32"/>
      <w:lang w:val="en" w:eastAsia="zh-CN" w:bidi="ar-SA"/>
    </w:rPr>
  </w:style>
  <w:style w:type="paragraph" w:styleId="2">
    <w:name w:val="heading 1"/>
    <w:basedOn w:val="1"/>
    <w:next w:val="1"/>
    <w:link w:val="17"/>
    <w:qFormat/>
    <w:uiPriority w:val="0"/>
    <w:pPr>
      <w:keepNext/>
      <w:keepLines/>
      <w:numPr>
        <w:ilvl w:val="0"/>
        <w:numId w:val="1"/>
      </w:numPr>
      <w:adjustRightInd/>
      <w:spacing w:before="480" w:line="360" w:lineRule="auto"/>
      <w:textAlignment w:val="auto"/>
      <w:outlineLvl w:val="0"/>
    </w:pPr>
    <w:rPr>
      <w:rFonts w:ascii="Arial" w:hAnsi="Arial" w:eastAsia="宋体"/>
      <w:b/>
      <w:kern w:val="44"/>
      <w:sz w:val="36"/>
      <w:szCs w:val="36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3">
    <w:name w:val="heading 2"/>
    <w:basedOn w:val="1"/>
    <w:next w:val="1"/>
    <w:link w:val="20"/>
    <w:qFormat/>
    <w:uiPriority w:val="0"/>
    <w:pPr>
      <w:keepNext/>
      <w:keepLines/>
      <w:numPr>
        <w:ilvl w:val="1"/>
        <w:numId w:val="1"/>
      </w:numPr>
      <w:adjustRightInd/>
      <w:spacing w:before="120" w:line="300" w:lineRule="auto"/>
      <w:textAlignment w:val="auto"/>
      <w:outlineLvl w:val="1"/>
    </w:pPr>
    <w:rPr>
      <w:rFonts w:ascii="Arial" w:hAnsi="Arial" w:eastAsia="宋体" w:cs="Times New Roman"/>
      <w:b/>
      <w:kern w:val="2"/>
      <w:sz w:val="3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4">
    <w:name w:val="heading 3"/>
    <w:basedOn w:val="1"/>
    <w:next w:val="1"/>
    <w:link w:val="21"/>
    <w:qFormat/>
    <w:uiPriority w:val="0"/>
    <w:pPr>
      <w:keepNext/>
      <w:keepLines/>
      <w:tabs>
        <w:tab w:val="left" w:pos="2422"/>
      </w:tabs>
      <w:adjustRightInd/>
      <w:spacing w:before="40" w:line="300" w:lineRule="auto"/>
      <w:ind w:left="2422" w:hanging="720"/>
      <w:textAlignment w:val="auto"/>
      <w:outlineLvl w:val="2"/>
    </w:pPr>
    <w:rPr>
      <w:rFonts w:eastAsia="宋体" w:cs="Times New Roman"/>
      <w:b/>
      <w:kern w:val="2"/>
      <w:sz w:val="24"/>
      <w:szCs w:val="2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qFormat/>
    <w:uiPriority w:val="0"/>
    <w:pPr>
      <w:ind w:firstLine="624"/>
      <w:jc w:val="left"/>
    </w:pPr>
    <w:rPr>
      <w:rFonts w:cs="Times New Roman"/>
    </w:rPr>
  </w:style>
  <w:style w:type="paragraph" w:styleId="6">
    <w:name w:val="caption"/>
    <w:basedOn w:val="1"/>
    <w:next w:val="1"/>
    <w:qFormat/>
    <w:uiPriority w:val="0"/>
    <w:pPr>
      <w:adjustRightInd/>
      <w:spacing w:before="152" w:after="160" w:line="300" w:lineRule="auto"/>
      <w:jc w:val="center"/>
      <w:textAlignment w:val="auto"/>
    </w:pPr>
    <w:rPr>
      <w:rFonts w:ascii="Arial" w:hAnsi="Arial" w:eastAsia="楷体_GB2312" w:cs="Arial"/>
      <w:kern w:val="2"/>
      <w:sz w:val="21"/>
    </w:rPr>
  </w:style>
  <w:style w:type="paragraph" w:styleId="7">
    <w:name w:val="Plain Text"/>
    <w:basedOn w:val="1"/>
    <w:link w:val="24"/>
    <w:qFormat/>
    <w:uiPriority w:val="0"/>
    <w:pPr>
      <w:adjustRightInd/>
      <w:spacing w:line="360" w:lineRule="auto"/>
      <w:ind w:firstLine="200" w:firstLineChars="200"/>
      <w:jc w:val="left"/>
      <w:textAlignment w:val="auto"/>
    </w:pPr>
    <w:rPr>
      <w:rFonts w:ascii="宋体" w:hAnsi="Courier New" w:eastAsia="宋体" w:cs="Times New Roman"/>
      <w:sz w:val="24"/>
    </w:rPr>
  </w:style>
  <w:style w:type="paragraph" w:styleId="8">
    <w:name w:val="Balloon Text"/>
    <w:basedOn w:val="1"/>
    <w:link w:val="25"/>
    <w:semiHidden/>
    <w:unhideWhenUsed/>
    <w:qFormat/>
    <w:uiPriority w:val="99"/>
    <w:pPr>
      <w:spacing w:line="240" w:lineRule="auto"/>
    </w:pPr>
    <w:rPr>
      <w:rFonts w:cs="Times New Roman"/>
      <w:sz w:val="18"/>
      <w:szCs w:val="18"/>
    </w:rPr>
  </w:style>
  <w:style w:type="paragraph" w:styleId="9">
    <w:name w:val="footer"/>
    <w:basedOn w:val="1"/>
    <w:link w:val="2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/>
      <w:sz w:val="18"/>
      <w:szCs w:val="18"/>
    </w:rPr>
  </w:style>
  <w:style w:type="paragraph" w:styleId="10">
    <w:name w:val="header"/>
    <w:basedOn w:val="1"/>
    <w:link w:val="2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/>
      <w:sz w:val="18"/>
      <w:szCs w:val="18"/>
    </w:rPr>
  </w:style>
  <w:style w:type="table" w:styleId="12">
    <w:name w:val="Table Grid"/>
    <w:basedOn w:val="11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000FF"/>
      <w:u w:val="single"/>
    </w:rPr>
  </w:style>
  <w:style w:type="paragraph" w:customStyle="1" w:styleId="15">
    <w:name w:val="正文1"/>
    <w:basedOn w:val="1"/>
    <w:qFormat/>
    <w:uiPriority w:val="0"/>
    <w:pPr>
      <w:adjustRightInd/>
      <w:ind w:firstLine="480" w:firstLineChars="200"/>
      <w:textAlignment w:val="auto"/>
    </w:pPr>
    <w:rPr>
      <w:rFonts w:ascii="宋体" w:hAnsi="宋体" w:eastAsia="宋体" w:cs="宋体"/>
      <w:kern w:val="2"/>
      <w:sz w:val="24"/>
      <w:szCs w:val="24"/>
    </w:rPr>
  </w:style>
  <w:style w:type="paragraph" w:customStyle="1" w:styleId="16">
    <w:name w:val="TOC 标题1"/>
    <w:basedOn w:val="2"/>
    <w:next w:val="1"/>
    <w:unhideWhenUsed/>
    <w:qFormat/>
    <w:uiPriority w:val="39"/>
    <w:pPr>
      <w:widowControl/>
      <w:numPr>
        <w:numId w:val="0"/>
      </w:numPr>
      <w:spacing w:line="276" w:lineRule="auto"/>
      <w:jc w:val="left"/>
      <w:outlineLvl w:val="9"/>
    </w:pPr>
    <w:rPr>
      <w:rFonts w:asciiTheme="majorHAnsi" w:hAnsiTheme="majorHAnsi" w:eastAsiaTheme="majorEastAsia" w:cstheme="majorBidi"/>
      <w:bCs/>
      <w:color w:val="376092" w:themeColor="accent1" w:themeShade="BF"/>
      <w:kern w:val="0"/>
      <w:sz w:val="28"/>
      <w:szCs w:val="28"/>
      <w14:shadow w14:blurRad="0" w14:dist="0" w14:dir="0" w14:sx="0" w14:sy="0" w14:kx="0" w14:ky="0" w14:algn="none">
        <w14:srgbClr w14:val="000000"/>
      </w14:shadow>
    </w:rPr>
  </w:style>
  <w:style w:type="character" w:customStyle="1" w:styleId="17">
    <w:name w:val="标题 1 字符"/>
    <w:basedOn w:val="13"/>
    <w:link w:val="2"/>
    <w:qFormat/>
    <w:uiPriority w:val="0"/>
    <w:rPr>
      <w:rFonts w:ascii="Arial" w:hAnsi="Arial" w:eastAsia="宋体"/>
      <w:b/>
      <w:kern w:val="44"/>
      <w:sz w:val="36"/>
      <w:szCs w:val="36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18">
    <w:name w:val="列出段落1"/>
    <w:basedOn w:val="1"/>
    <w:qFormat/>
    <w:uiPriority w:val="34"/>
    <w:pPr>
      <w:adjustRightInd/>
      <w:spacing w:line="360" w:lineRule="auto"/>
      <w:ind w:firstLine="420" w:firstLineChars="200"/>
      <w:jc w:val="left"/>
      <w:textAlignment w:val="auto"/>
    </w:pPr>
    <w:rPr>
      <w:rFonts w:eastAsia="宋体" w:cs="Times New Roman"/>
      <w:kern w:val="2"/>
      <w:sz w:val="24"/>
      <w:szCs w:val="24"/>
    </w:rPr>
  </w:style>
  <w:style w:type="paragraph" w:customStyle="1" w:styleId="19">
    <w:name w:val="手册正文"/>
    <w:basedOn w:val="1"/>
    <w:qFormat/>
    <w:uiPriority w:val="1"/>
    <w:pPr>
      <w:widowControl/>
      <w:adjustRightInd/>
      <w:spacing w:line="360" w:lineRule="auto"/>
      <w:ind w:firstLine="200" w:firstLineChars="200"/>
      <w:textAlignment w:val="auto"/>
    </w:pPr>
    <w:rPr>
      <w:rFonts w:ascii="Calibri" w:hAnsi="Calibri" w:eastAsia="宋体"/>
      <w:sz w:val="24"/>
      <w:szCs w:val="21"/>
    </w:rPr>
  </w:style>
  <w:style w:type="character" w:customStyle="1" w:styleId="20">
    <w:name w:val="标题 2 字符"/>
    <w:basedOn w:val="13"/>
    <w:link w:val="3"/>
    <w:qFormat/>
    <w:uiPriority w:val="0"/>
    <w:rPr>
      <w:rFonts w:ascii="Arial" w:hAnsi="Arial" w:eastAsia="宋体" w:cs="Times New Roman"/>
      <w:b/>
      <w:kern w:val="2"/>
      <w:sz w:val="3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21">
    <w:name w:val="标题 3 字符"/>
    <w:basedOn w:val="13"/>
    <w:link w:val="4"/>
    <w:qFormat/>
    <w:uiPriority w:val="0"/>
    <w:rPr>
      <w:rFonts w:ascii="Times New Roman" w:hAnsi="Times New Roman" w:eastAsia="宋体" w:cs="Times New Roman"/>
      <w:b/>
      <w:kern w:val="2"/>
      <w:sz w:val="24"/>
      <w:szCs w:val="2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22">
    <w:name w:val="页眉 字符"/>
    <w:basedOn w:val="13"/>
    <w:link w:val="10"/>
    <w:qFormat/>
    <w:uiPriority w:val="99"/>
    <w:rPr>
      <w:sz w:val="18"/>
      <w:szCs w:val="18"/>
    </w:rPr>
  </w:style>
  <w:style w:type="character" w:customStyle="1" w:styleId="23">
    <w:name w:val="页脚 字符"/>
    <w:basedOn w:val="13"/>
    <w:link w:val="9"/>
    <w:qFormat/>
    <w:uiPriority w:val="99"/>
    <w:rPr>
      <w:sz w:val="18"/>
      <w:szCs w:val="18"/>
    </w:rPr>
  </w:style>
  <w:style w:type="character" w:customStyle="1" w:styleId="24">
    <w:name w:val="纯文本 字符"/>
    <w:basedOn w:val="13"/>
    <w:link w:val="7"/>
    <w:qFormat/>
    <w:uiPriority w:val="0"/>
    <w:rPr>
      <w:rFonts w:ascii="宋体" w:hAnsi="Courier New" w:eastAsia="宋体" w:cs="Times New Roman"/>
      <w:sz w:val="24"/>
    </w:rPr>
  </w:style>
  <w:style w:type="character" w:customStyle="1" w:styleId="25">
    <w:name w:val="批注框文本 字符"/>
    <w:basedOn w:val="13"/>
    <w:link w:val="8"/>
    <w:semiHidden/>
    <w:qFormat/>
    <w:uiPriority w:val="99"/>
    <w:rPr>
      <w:rFonts w:ascii="Times New Roman" w:hAnsi="Times New Roman" w:eastAsia="仿宋_GB2312" w:cs="Times New Roman"/>
      <w:sz w:val="18"/>
      <w:szCs w:val="18"/>
    </w:rPr>
  </w:style>
  <w:style w:type="paragraph" w:styleId="26">
    <w:name w:val="List Paragraph"/>
    <w:basedOn w:val="1"/>
    <w:qFormat/>
    <w:uiPriority w:val="34"/>
    <w:pPr>
      <w:adjustRightInd/>
      <w:spacing w:line="240" w:lineRule="auto"/>
      <w:ind w:firstLine="420" w:firstLineChars="200"/>
      <w:textAlignment w:val="auto"/>
    </w:pPr>
    <w:rPr>
      <w:rFonts w:ascii="Calibri" w:hAnsi="Calibri" w:eastAsia="宋体" w:cs="Times New Roman"/>
      <w:kern w:val="2"/>
      <w:sz w:val="21"/>
      <w:szCs w:val="22"/>
    </w:rPr>
  </w:style>
  <w:style w:type="paragraph" w:customStyle="1" w:styleId="27">
    <w:name w:val="TOC 标题2"/>
    <w:basedOn w:val="2"/>
    <w:next w:val="1"/>
    <w:semiHidden/>
    <w:unhideWhenUsed/>
    <w:qFormat/>
    <w:uiPriority w:val="39"/>
    <w:pPr>
      <w:widowControl/>
      <w:numPr>
        <w:numId w:val="0"/>
      </w:numPr>
      <w:spacing w:line="276" w:lineRule="auto"/>
      <w:jc w:val="left"/>
      <w:outlineLvl w:val="9"/>
    </w:pPr>
    <w:rPr>
      <w:rFonts w:asciiTheme="majorHAnsi" w:hAnsiTheme="majorHAnsi" w:eastAsiaTheme="majorEastAsia" w:cstheme="majorBidi"/>
      <w:bCs/>
      <w:color w:val="376092" w:themeColor="accent1" w:themeShade="BF"/>
      <w:kern w:val="0"/>
      <w:sz w:val="28"/>
      <w:szCs w:val="28"/>
      <w14:shadow w14:blurRad="0" w14:dist="0" w14:dir="0" w14:sx="0" w14:sy="0" w14:kx="0" w14:ky="0" w14:algn="none">
        <w14:srgbClr w14:val="000000"/>
      </w14:shadow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P R C</Company>
  <Pages>4</Pages>
  <Words>292</Words>
  <Characters>1660</Characters>
  <Lines>2</Lines>
  <Paragraphs>1</Paragraphs>
  <TotalTime>3</TotalTime>
  <ScaleCrop>false</ScaleCrop>
  <LinksUpToDate>false</LinksUpToDate>
  <CharactersWithSpaces>1922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2021-06-26T12:01:00Z</dcterms:created>
  <dc:creator>Windows User</dc:creator>
  <cp:lastModifiedBy>诗水寒</cp:lastModifiedBy>
  <dcterms:modified xsi:type="dcterms:W3CDTF">2024-08-09T06:53:34Z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AEB0B6E0372C4028997C43A6981D3CC4</vt:lpwstr>
  </property>
</Properties>
</file>